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F2847">
      <w:pPr>
        <w:spacing w:line="247" w:lineRule="auto"/>
        <w:rPr>
          <w:rFonts w:ascii="Arial"/>
          <w:szCs w:val="32"/>
        </w:rPr>
      </w:pPr>
      <w:bookmarkStart w:id="0" w:name="_GoBack"/>
      <w:bookmarkEnd w:id="0"/>
    </w:p>
    <w:p w14:paraId="6EB1F48C">
      <w:pPr>
        <w:spacing w:line="247" w:lineRule="auto"/>
        <w:rPr>
          <w:rFonts w:ascii="Arial"/>
          <w:szCs w:val="32"/>
        </w:rPr>
      </w:pPr>
    </w:p>
    <w:p w14:paraId="50F7C509">
      <w:pPr>
        <w:spacing w:line="247" w:lineRule="auto"/>
        <w:rPr>
          <w:rFonts w:ascii="Arial"/>
          <w:szCs w:val="32"/>
        </w:rPr>
      </w:pPr>
    </w:p>
    <w:tbl>
      <w:tblPr>
        <w:tblStyle w:val="6"/>
        <w:tblpPr w:leftFromText="180" w:rightFromText="180" w:vertAnchor="text" w:horzAnchor="page" w:tblpX="1471" w:tblpY="75"/>
        <w:tblOverlap w:val="never"/>
        <w:tblW w:w="404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7"/>
      </w:tblGrid>
      <w:tr w14:paraId="5226C9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047" w:type="dxa"/>
          </w:tcPr>
          <w:p w14:paraId="49DF9888">
            <w:pPr>
              <w:spacing w:before="46"/>
              <w:ind w:right="127" w:firstLine="0" w:firstLineChars="0"/>
              <w:jc w:val="center"/>
              <w:rPr>
                <w:rFonts w:ascii="黑体" w:hAnsi="黑体" w:eastAsia="黑体" w:cs="黑体"/>
                <w:spacing w:val="9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9"/>
                <w:sz w:val="28"/>
                <w:szCs w:val="28"/>
              </w:rPr>
              <w:t>“</w:t>
            </w:r>
            <w:r>
              <w:rPr>
                <w:rFonts w:hint="eastAsia" w:ascii="黑体" w:hAnsi="黑体" w:eastAsia="黑体" w:cs="黑体"/>
                <w:spacing w:val="9"/>
                <w:sz w:val="28"/>
                <w:szCs w:val="28"/>
                <w:lang w:val="en-US" w:eastAsia="zh-CN"/>
              </w:rPr>
              <w:t>诚信感恩</w:t>
            </w:r>
            <w:r>
              <w:rPr>
                <w:rFonts w:ascii="黑体" w:hAnsi="黑体" w:eastAsia="黑体" w:cs="黑体"/>
                <w:spacing w:val="9"/>
                <w:sz w:val="28"/>
                <w:szCs w:val="28"/>
              </w:rPr>
              <w:t>,</w:t>
            </w:r>
            <w:r>
              <w:rPr>
                <w:rFonts w:hint="eastAsia" w:ascii="黑体" w:hAnsi="黑体" w:eastAsia="黑体" w:cs="黑体"/>
                <w:spacing w:val="9"/>
                <w:sz w:val="28"/>
                <w:szCs w:val="28"/>
                <w:lang w:val="en-US" w:eastAsia="zh-CN"/>
              </w:rPr>
              <w:t>点亮人生</w:t>
            </w:r>
            <w:r>
              <w:rPr>
                <w:rFonts w:ascii="黑体" w:hAnsi="黑体" w:eastAsia="黑体" w:cs="黑体"/>
                <w:spacing w:val="9"/>
                <w:sz w:val="28"/>
                <w:szCs w:val="28"/>
              </w:rPr>
              <w:t>”</w:t>
            </w:r>
          </w:p>
          <w:p w14:paraId="7E92F8E3">
            <w:pPr>
              <w:spacing w:before="46"/>
              <w:ind w:right="127" w:firstLine="0"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学生资助宣传教育主题征文比赛</w:t>
            </w:r>
          </w:p>
        </w:tc>
      </w:tr>
    </w:tbl>
    <w:p w14:paraId="3A18DD82">
      <w:pPr>
        <w:pStyle w:val="2"/>
        <w:keepNext w:val="0"/>
        <w:keepLines w:val="0"/>
        <w:widowControl/>
        <w:suppressLineNumbers w:val="0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 w14:paraId="5BC2EDEA">
      <w:pPr>
        <w:pStyle w:val="2"/>
        <w:keepNext w:val="0"/>
        <w:keepLines w:val="0"/>
        <w:widowControl/>
        <w:suppressLineNumbers w:val="0"/>
        <w:tabs>
          <w:tab w:val="left" w:pos="1223"/>
        </w:tabs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 w14:paraId="59E64C7B">
      <w:pPr>
        <w:pStyle w:val="2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 w14:paraId="17125BC5">
      <w:pPr>
        <w:pStyle w:val="2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 w14:paraId="1625D967">
      <w:pPr>
        <w:pStyle w:val="2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 w14:paraId="2A7B0E0E"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诚以养德，信以修身</w:t>
      </w:r>
    </w:p>
    <w:p w14:paraId="6C854CB9">
      <w:pPr>
        <w:spacing w:line="261" w:lineRule="auto"/>
        <w:rPr>
          <w:rFonts w:ascii="Arial"/>
          <w:szCs w:val="32"/>
        </w:rPr>
      </w:pPr>
    </w:p>
    <w:p w14:paraId="4FF77929">
      <w:pPr>
        <w:spacing w:line="257" w:lineRule="auto"/>
        <w:rPr>
          <w:rFonts w:ascii="Arial"/>
          <w:szCs w:val="32"/>
        </w:rPr>
      </w:pPr>
    </w:p>
    <w:p w14:paraId="0C081328">
      <w:pPr>
        <w:spacing w:line="257" w:lineRule="auto"/>
        <w:rPr>
          <w:rFonts w:ascii="Arial"/>
          <w:szCs w:val="32"/>
        </w:rPr>
      </w:pPr>
    </w:p>
    <w:p w14:paraId="10B02FF8">
      <w:pPr>
        <w:spacing w:line="257" w:lineRule="auto"/>
        <w:rPr>
          <w:rFonts w:ascii="Arial"/>
          <w:szCs w:val="32"/>
        </w:rPr>
      </w:pPr>
    </w:p>
    <w:p w14:paraId="14EB29AC">
      <w:pPr>
        <w:spacing w:line="257" w:lineRule="auto"/>
        <w:rPr>
          <w:rFonts w:ascii="Arial"/>
          <w:szCs w:val="32"/>
        </w:rPr>
      </w:pPr>
    </w:p>
    <w:p w14:paraId="32D6F97E">
      <w:pPr>
        <w:spacing w:line="257" w:lineRule="auto"/>
        <w:rPr>
          <w:rFonts w:ascii="Arial"/>
          <w:szCs w:val="32"/>
        </w:rPr>
      </w:pPr>
    </w:p>
    <w:p w14:paraId="5112E8F7">
      <w:pPr>
        <w:spacing w:line="257" w:lineRule="auto"/>
        <w:rPr>
          <w:rFonts w:ascii="Arial"/>
          <w:szCs w:val="32"/>
        </w:rPr>
      </w:pPr>
    </w:p>
    <w:p w14:paraId="53E55B90">
      <w:pPr>
        <w:spacing w:line="257" w:lineRule="auto"/>
        <w:rPr>
          <w:rFonts w:ascii="Arial"/>
          <w:szCs w:val="32"/>
        </w:rPr>
      </w:pPr>
    </w:p>
    <w:p w14:paraId="0F97A0D9">
      <w:pPr>
        <w:spacing w:line="257" w:lineRule="auto"/>
        <w:rPr>
          <w:rFonts w:ascii="Arial"/>
          <w:szCs w:val="32"/>
        </w:rPr>
      </w:pPr>
    </w:p>
    <w:p w14:paraId="5BDD78F1">
      <w:pPr>
        <w:spacing w:line="258" w:lineRule="auto"/>
        <w:rPr>
          <w:rFonts w:ascii="Arial"/>
          <w:szCs w:val="32"/>
        </w:rPr>
      </w:pPr>
    </w:p>
    <w:p w14:paraId="3760977F">
      <w:pPr>
        <w:spacing w:line="258" w:lineRule="auto"/>
        <w:rPr>
          <w:rFonts w:ascii="Arial"/>
          <w:szCs w:val="32"/>
        </w:rPr>
      </w:pPr>
    </w:p>
    <w:p w14:paraId="0EC9C066">
      <w:pPr>
        <w:spacing w:line="258" w:lineRule="auto"/>
        <w:rPr>
          <w:rFonts w:ascii="Arial"/>
          <w:szCs w:val="32"/>
        </w:rPr>
      </w:pPr>
    </w:p>
    <w:p w14:paraId="277A55E6">
      <w:pPr>
        <w:spacing w:line="258" w:lineRule="auto"/>
        <w:rPr>
          <w:rFonts w:ascii="Arial"/>
          <w:szCs w:val="32"/>
        </w:rPr>
      </w:pPr>
    </w:p>
    <w:p w14:paraId="5CC41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200" w:line="240" w:lineRule="auto"/>
        <w:textAlignment w:val="auto"/>
        <w:rPr>
          <w:rFonts w:ascii="Arial"/>
          <w:szCs w:val="32"/>
          <w:shd w:val="clear" w:color="auto" w:fill="auto"/>
        </w:rPr>
      </w:pPr>
    </w:p>
    <w:p w14:paraId="1B99CC4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95" w:leftChars="950" w:right="0"/>
        <w:textAlignment w:val="auto"/>
        <w:rPr>
          <w:rFonts w:hint="default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  <w:t>姓    名：倪俊博</w:t>
      </w:r>
    </w:p>
    <w:p w14:paraId="7F4BE4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95" w:leftChars="950" w:right="0"/>
        <w:textAlignment w:val="auto"/>
        <w:rPr>
          <w:rFonts w:hint="default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  <w:t>学    院：信息工程学院</w:t>
      </w:r>
    </w:p>
    <w:p w14:paraId="1AB5E1A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95" w:leftChars="950" w:right="0"/>
        <w:textAlignment w:val="auto"/>
        <w:rPr>
          <w:rFonts w:hint="eastAsia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  <w:t>班    级：2023级计算机应用技术03班</w:t>
      </w:r>
    </w:p>
    <w:p w14:paraId="59DA93E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95" w:leftChars="950" w:right="0"/>
        <w:textAlignment w:val="auto"/>
        <w:rPr>
          <w:rFonts w:hint="default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  <w:sectPr>
          <w:pgSz w:w="11906" w:h="16838"/>
          <w:pgMar w:top="400" w:right="1785" w:bottom="1752" w:left="1417" w:header="0" w:footer="1372" w:gutter="0"/>
          <w:cols w:space="720" w:num="1"/>
        </w:sectPr>
      </w:pPr>
      <w:r>
        <w:rPr>
          <w:rFonts w:hint="eastAsia" w:ascii="黑体" w:hAnsi="黑体" w:eastAsia="黑体" w:cs="黑体"/>
          <w:sz w:val="32"/>
          <w:szCs w:val="32"/>
          <w:u w:val="none"/>
          <w:vertAlign w:val="baseline"/>
          <w:lang w:val="en-US" w:eastAsia="zh-CN"/>
        </w:rPr>
        <w:t>指导教师：李佳泽、边赛男</w:t>
      </w:r>
    </w:p>
    <w:p w14:paraId="3A223333"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诚以养德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信以修身</w:t>
      </w:r>
    </w:p>
    <w:p w14:paraId="1BF80AD8">
      <w:pPr>
        <w:spacing w:before="101" w:line="217" w:lineRule="auto"/>
        <w:ind w:firstLine="0" w:firstLineChars="0"/>
        <w:jc w:val="center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</w:rPr>
        <w:t>作者：</w:t>
      </w: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  <w:lang w:val="en-US" w:eastAsia="zh-CN"/>
        </w:rPr>
        <w:t>倪俊博</w:t>
      </w: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</w:rPr>
        <w:t>，指导教师：</w:t>
      </w: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  <w:lang w:val="en-US" w:eastAsia="zh-CN"/>
        </w:rPr>
        <w:t>李佳泽</w:t>
      </w: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</w:rPr>
        <w:t>、</w:t>
      </w:r>
      <w:r>
        <w:rPr>
          <w:rFonts w:hint="eastAsia" w:ascii="方正楷体_GB2312" w:hAnsi="方正楷体_GB2312" w:eastAsia="方正楷体_GB2312" w:cs="方正楷体_GB2312"/>
          <w:spacing w:val="11"/>
          <w:sz w:val="32"/>
          <w:szCs w:val="32"/>
          <w:lang w:val="en-US" w:eastAsia="zh-CN"/>
        </w:rPr>
        <w:t>边赛男</w:t>
      </w:r>
    </w:p>
    <w:p w14:paraId="070E7164">
      <w:pPr>
        <w:rPr>
          <w:rFonts w:hint="eastAsia"/>
          <w:lang w:val="en-US" w:eastAsia="zh-CN"/>
        </w:rPr>
      </w:pPr>
    </w:p>
    <w:p w14:paraId="330D1D4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在实训室那明亮而又安静的氛围中，我的目光紧紧锁定在屏幕之上，那一行行跳动的代码仿佛是跳动的生命密码，承载着无尽的可能与希望。而每一行代码的背后，都隐匿着国家助学金那温暖而有力的支持。对于我这样来自普通家庭的孩子而言，这份资助的意义非凡。它如同一场及时雨，滋润了我因经济压力而略显干涸的心田，让我得以拥有属于自己的笔记本电脑，从而能够毫无后顾之忧地全身心投入到专业知识的学习之中。</w:t>
      </w:r>
    </w:p>
    <w:p w14:paraId="4ECC1B9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犹记初涉编程领域之时，我也曾有过懈怠与偷懒的念头。会想起辅导员在我第一次收到助学金的时候，语重心长的话语：“这份资助不仅是经济支持，更是社会对你们的信任。”</w:t>
      </w:r>
    </w:p>
    <w:p w14:paraId="24B2DD7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有一次Java作业要求编写一个计算成绩的程序，这看似寻常的任务却让我陷入了困境。整整三天，我都在这迷宫般的代码逻辑中苦苦挣扎。就在我几乎想要放弃，想听室友的提议借鉴网上现有代码的时候，我的眼睛不经意间看到了放在桌子那张承载着助学金的银行卡。瞬间，申请助学金时亲手写下的“诚实守信”承诺书浮现在脑海中，那一个个庄重的字迹仿佛在审视着我的内心。那一刻，我毅然决然地放弃了投机取巧的想法。最终我选择通宵查资料，当晨曦映照在成功运行的程序上时，那一瞬间我的喜悦与成就感是无法用言语来形容的。</w:t>
      </w:r>
    </w:p>
    <w:p w14:paraId="469D120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也正是在那一刻，我深深地领悟到，助学金给予我的，远不止是知识的滋养，更是做人做事的宝贵品格。就如同调试程序必须一丝不苟地逐行检查，我们受助学子也应当以诚信为尺，认真地丈量自己在求知道路上留下的每一个脚印。</w:t>
      </w:r>
    </w:p>
    <w:p w14:paraId="5A6F906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在学校，专业课的老师们，一直以他们高尚的专业精神和独特的教育方式，为我诠释着感恩教育的深刻内涵。</w:t>
      </w:r>
    </w:p>
    <w:p w14:paraId="1B6EE2B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Java的老师总说：“写程序要先学会做人。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”她上课特别严格，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哪怕是一个小小的符号错误，都会被毫不留情地扣分。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刚开始我们都不理解，觉得太较真了。但后来，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一次偶然的机会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去公司实习的学长跟我讲，在企业里代码规范特别重要，如果写的不规范，一旦系统出现漏洞，将会引发一系列难以预料的问题。这时候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我们才恍然大悟，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明白老师的良苦用心。</w:t>
      </w:r>
    </w:p>
    <w:p w14:paraId="4C4F7D9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在Bootstrap课程的经历也让我深刻认识到诚信的重要性。上学期前端开发课程中，有同学为了图一时之便，抄袭他人代码来应付作业。然而，在期末项目答辩的舞台上，他们对代码的无知暴露无遗，面对代码逻辑的追问，他们显得茫然无措，尴尬至极。这一幕如同警钟，在我心头长鸣。它这让我养成了严谨的学习习惯。老师的谆谆教诲让我明白：“将来所维护的，不仅仅是冰冷的代码系统，更是整个社会赖以运转的诚信根基。”</w:t>
      </w:r>
    </w:p>
    <w:p w14:paraId="59E81EE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在我的求学途中，辅导员也一直耐心引导成长，其教诲如光，最值得我感恩铭记。</w:t>
      </w:r>
    </w:p>
    <w:p w14:paraId="2569AB0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初入大学时，迷失在游戏的虚拟世界中，荒废了学业，即便担任着班长一职，也未能意识到自己的责任与使命。是她，拿着我的助学金申请表，语重心长地对我说：“国家愿意在你身上投资，为你的未来助力，你更应该对自己负责，不负这份期望。”她不像其他老师那样直接批评，而是通过分享往届学生的成长经历，引导我找到方向。在她的悉心帮助下，我如同一只破茧而出的蝴蝶，迎来了属于自己的蜕变。不仅在第一学年就取得了专业排名第一的优异成绩，还获得省级竞赛奖项。记得还有一次突发感冒，她帮我请假并持续关心我的病情，种种润物无声的行为，让我深刻体会到了为人师表的真正内涵，也让我在心中对她充满了无尽的感激。</w:t>
      </w:r>
    </w:p>
    <w:p w14:paraId="28E837F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在同学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们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之间，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也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感受到了互助的温暖与力量，也体会到了感恩之情在悄然传递。</w:t>
      </w:r>
    </w:p>
    <w:p w14:paraId="61EEAA4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64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我与同学们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</w:rPr>
        <w:t>共同成立了“学习互助微信群”，在这个小小的网络空间里，大家互帮互助，共同进步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1B1C21"/>
          <w:spacing w:val="6"/>
          <w:sz w:val="32"/>
          <w:szCs w:val="32"/>
          <w:shd w:val="clear" w:fill="FFFFFF"/>
          <w:lang w:val="en-US" w:eastAsia="zh-CN"/>
        </w:rPr>
        <w:t>在深夜解决课上不会的各科难题。记得有一次，学弟在课上学习PS当晚，我通过视频语音耐心地为他讲解，直到他完全理解为止。他说：“感谢学长的教学，要不然下节课可能要跟不上了。”这让我想到了老师们帮助我的场景，这种温暖的传递，不正是资助育人理念的生动体现吗？我们还在GitHub建立开源项目，把课堂笔记转化成公共学习资源，用技术特长反哺社会，这是属于计算机专业学生的感恩方式。</w:t>
      </w:r>
    </w:p>
    <w:p w14:paraId="1CADAE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在父母那里我感受到了无私奉献，最深的感恩要献给我的父母。</w:t>
      </w:r>
    </w:p>
    <w:p w14:paraId="057EC5E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助学金减轻家庭负担后，父亲终于不用同时打两份工了。视频时他总是叮嘱：“国家这么帮咱们，你要对得起这份心意。”这种朴素的感恩情怀已融入我的血脉。现在每次回家，我都会用专业所长帮邻居修电脑、教孩子们编程，将获得的爱与帮助继续传递。</w:t>
      </w:r>
    </w:p>
    <w:p w14:paraId="1FC8080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技术社区中，陌生人的点滴温暖如暗夜微光。一句解答、一份鼓励，皆令我心湖泛起感动涟漪。</w:t>
      </w:r>
    </w:p>
    <w:p w14:paraId="07D5136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137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CSDN博主无私解答我的问题，GitHub开源项目为我节省软件开支。这些经历让我懂得：国家资助、社会帮助、师长培育，都是爱的传递。现在我会将调试案例写成技术博客，开源课程设计代码，如同播撒助学金带来的希望。受助学生的感恩，就应该这样融入专业成长的每个环节。</w:t>
      </w:r>
    </w:p>
    <w:p w14:paraId="79A9AE9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直到现在，我依然保存着每一份助学金到账短信。这些看似简单的数字背后，是无数纳税人默默的付出。“真正的程序员要看重代码的社会价值。”带着这份深刻的认知，我坚定地确立了自己的目标——成为一名优秀的网络工程师，用代码书写属于自己的精彩人生篇章！</w:t>
      </w:r>
    </w:p>
    <w:p w14:paraId="45EB9A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国家学生资助政策，恰似一套精准无比的算法，能够准确地识别出每一个需要帮助的学子。而我们要做的，就是像可靠的程序那样，诚实守信地运行，用优异的成绩和实际行动回报这份沉甸甸的信任。</w:t>
      </w:r>
    </w:p>
    <w:p w14:paraId="075FDA1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在这个充满机遇与挑战的数字时代，未来的程序员生涯中，我愿做这样的技术人：左手轻盈地敲击着实现梦想的代码，右手紧紧地握着传递温暖的接力棒。以感恩之心让国家资助的每一分钱，都如同投入湖面的石子，激起层层涟漪，转化为推动社会进步的正能量！</w:t>
      </w:r>
    </w:p>
    <w:p w14:paraId="010CBC3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0CA6045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7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"/>
        </w:rPr>
      </w:pPr>
    </w:p>
    <w:p w14:paraId="394D39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53D22"/>
    <w:rsid w:val="38853D22"/>
    <w:rsid w:val="757A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2308</Words>
  <Characters>2340</Characters>
  <Lines>0</Lines>
  <Paragraphs>0</Paragraphs>
  <TotalTime>0</TotalTime>
  <ScaleCrop>false</ScaleCrop>
  <LinksUpToDate>false</LinksUpToDate>
  <CharactersWithSpaces>2352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2025-04-21T03:19:00Z</dcterms:created>
  <dc:creator>李佳泽</dc:creator>
  <cp:lastModifiedBy>李佳泽</cp:lastModifiedBy>
  <dcterms:modified xsi:type="dcterms:W3CDTF">2025-04-21T03:21:37Z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860CBE89E8B04E7F83EA887290B7265F_13</vt:lpwstr>
  </property>
  <property fmtid="{D5CDD505-2E9C-101B-9397-08002B2CF9AE}" pid="4" name="KSOTemplateDocerSaveRecord">
    <vt:lpwstr>eyJoZGlkIjoiNGNhZDQ3NDQ5NGVhY2I4NTFlOGFjOTZhZWRlMjFkYWQiLCJ1c2VySWQiOiIyMzQ2NTAyOTYifQ==</vt:lpwstr>
  </property>
</Properties>
</file>